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2B6" w:rsidRPr="00E272B6" w:rsidRDefault="002F4504" w:rsidP="00E272B6">
      <w:pPr>
        <w:spacing w:before="100" w:beforeAutospacing="1" w:after="100" w:afterAutospacing="1" w:line="240" w:lineRule="auto"/>
        <w:jc w:val="center"/>
        <w:outlineLvl w:val="0"/>
        <w:rPr>
          <w:rFonts w:eastAsia="Times New Roman" w:cs="Times New Roman"/>
          <w:b/>
          <w:bCs/>
          <w:kern w:val="36"/>
          <w:sz w:val="48"/>
          <w:szCs w:val="48"/>
          <w:lang w:eastAsia="ru-RU"/>
        </w:rPr>
      </w:pPr>
      <w:r>
        <w:rPr>
          <w:rFonts w:eastAsia="Times New Roman" w:cs="Times New Roman"/>
          <w:b/>
          <w:bCs/>
          <w:kern w:val="36"/>
          <w:sz w:val="48"/>
          <w:szCs w:val="48"/>
          <w:lang w:eastAsia="ru-RU"/>
        </w:rPr>
        <w:t>Немецкий язык</w:t>
      </w:r>
      <w:r w:rsidR="00E272B6" w:rsidRPr="00E272B6">
        <w:rPr>
          <w:rFonts w:eastAsia="Times New Roman" w:cs="Times New Roman"/>
          <w:b/>
          <w:bCs/>
          <w:kern w:val="36"/>
          <w:sz w:val="48"/>
          <w:szCs w:val="48"/>
          <w:lang w:eastAsia="ru-RU"/>
        </w:rPr>
        <w:t xml:space="preserve"> — аннотация к рабочим программам </w:t>
      </w:r>
      <w:r>
        <w:rPr>
          <w:rFonts w:eastAsia="Times New Roman" w:cs="Times New Roman"/>
          <w:b/>
          <w:bCs/>
          <w:kern w:val="36"/>
          <w:sz w:val="48"/>
          <w:szCs w:val="48"/>
          <w:lang w:eastAsia="ru-RU"/>
        </w:rPr>
        <w:t>2</w:t>
      </w:r>
      <w:r w:rsidR="00E272B6" w:rsidRPr="00E272B6">
        <w:rPr>
          <w:rFonts w:eastAsia="Times New Roman" w:cs="Times New Roman"/>
          <w:b/>
          <w:bCs/>
          <w:kern w:val="36"/>
          <w:sz w:val="48"/>
          <w:szCs w:val="48"/>
          <w:lang w:eastAsia="ru-RU"/>
        </w:rPr>
        <w:t>- 4 класс</w:t>
      </w:r>
    </w:p>
    <w:p w:rsidR="002F4504" w:rsidRDefault="00E272B6" w:rsidP="002F4504">
      <w:pPr>
        <w:tabs>
          <w:tab w:val="left" w:pos="284"/>
        </w:tabs>
        <w:spacing w:after="0"/>
        <w:ind w:firstLine="502"/>
        <w:jc w:val="both"/>
        <w:rPr>
          <w:szCs w:val="24"/>
        </w:rPr>
      </w:pPr>
      <w:r w:rsidRPr="00E272B6">
        <w:rPr>
          <w:rFonts w:eastAsia="Times New Roman" w:cs="Times New Roman"/>
          <w:color w:val="000000"/>
          <w:szCs w:val="24"/>
          <w:lang w:eastAsia="ru-RU"/>
        </w:rPr>
        <w:t xml:space="preserve">Программы разработаны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w:t>
      </w:r>
      <w:proofErr w:type="gramStart"/>
      <w:r w:rsidRPr="00E272B6">
        <w:rPr>
          <w:rFonts w:eastAsia="Times New Roman" w:cs="Times New Roman"/>
          <w:color w:val="000000"/>
          <w:szCs w:val="24"/>
          <w:lang w:eastAsia="ru-RU"/>
        </w:rPr>
        <w:t>общего  образования</w:t>
      </w:r>
      <w:proofErr w:type="gramEnd"/>
      <w:r w:rsidRPr="00E272B6">
        <w:rPr>
          <w:rFonts w:eastAsia="Times New Roman" w:cs="Times New Roman"/>
          <w:color w:val="000000"/>
          <w:szCs w:val="24"/>
          <w:lang w:eastAsia="ru-RU"/>
        </w:rPr>
        <w:t xml:space="preserve">, программы </w:t>
      </w:r>
      <w:r w:rsidR="002F4504" w:rsidRPr="002139CA">
        <w:rPr>
          <w:szCs w:val="24"/>
        </w:rPr>
        <w:t>реали</w:t>
      </w:r>
      <w:r w:rsidR="002F4504">
        <w:rPr>
          <w:szCs w:val="24"/>
        </w:rPr>
        <w:t>зуется по учебнику И.Л. Бим, Л.И. Рыжовой, Л.М. Фомичевой «Немецкий язык» для 2,3,4 классов</w:t>
      </w:r>
    </w:p>
    <w:p w:rsidR="00E272B6" w:rsidRPr="00E272B6" w:rsidRDefault="00E272B6" w:rsidP="00E272B6">
      <w:pPr>
        <w:spacing w:before="100" w:beforeAutospacing="1" w:after="100" w:afterAutospacing="1" w:line="240" w:lineRule="auto"/>
        <w:jc w:val="both"/>
        <w:rPr>
          <w:rFonts w:eastAsia="Times New Roman" w:cs="Times New Roman"/>
          <w:szCs w:val="24"/>
          <w:lang w:eastAsia="ru-RU"/>
        </w:rPr>
      </w:pPr>
    </w:p>
    <w:p w:rsidR="00E272B6" w:rsidRPr="00E272B6" w:rsidRDefault="00E272B6" w:rsidP="00E272B6">
      <w:p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80"/>
          <w:szCs w:val="24"/>
          <w:lang w:eastAsia="ru-RU"/>
        </w:rPr>
        <w:t>УЧЕБНО-МЕТОДИЧЕСКИЙ КОМПЛЕКС (УМК):</w:t>
      </w:r>
    </w:p>
    <w:p w:rsidR="00E272B6" w:rsidRPr="00E272B6" w:rsidRDefault="00E272B6" w:rsidP="00E272B6">
      <w:pPr>
        <w:numPr>
          <w:ilvl w:val="0"/>
          <w:numId w:val="1"/>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 xml:space="preserve">2 класс </w:t>
      </w:r>
      <w:r w:rsidR="002F4504">
        <w:rPr>
          <w:szCs w:val="24"/>
        </w:rPr>
        <w:t xml:space="preserve">И.Л. Бим, Л.И. Рыжовой, Л.М. Фомичевой «Немецкий язык» </w:t>
      </w:r>
      <w:r w:rsidR="002F4504">
        <w:rPr>
          <w:szCs w:val="24"/>
        </w:rPr>
        <w:t>в 2-х частях</w:t>
      </w:r>
      <w:r w:rsidRPr="00E272B6">
        <w:rPr>
          <w:rFonts w:eastAsia="Times New Roman" w:cs="Times New Roman"/>
          <w:color w:val="000000"/>
          <w:szCs w:val="24"/>
          <w:lang w:eastAsia="ru-RU"/>
        </w:rPr>
        <w:t xml:space="preserve"> М.: Просвещение</w:t>
      </w:r>
    </w:p>
    <w:p w:rsidR="002F4504" w:rsidRPr="002F4504" w:rsidRDefault="00E272B6" w:rsidP="003B362C">
      <w:pPr>
        <w:numPr>
          <w:ilvl w:val="0"/>
          <w:numId w:val="1"/>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 xml:space="preserve">3 класс </w:t>
      </w:r>
      <w:r w:rsidR="002F4504">
        <w:rPr>
          <w:szCs w:val="24"/>
        </w:rPr>
        <w:t>И.Л. Бим, Л.И. Рыжовой, Л.М. Фомичевой «Немецкий язык» в 2-х частях</w:t>
      </w:r>
      <w:r w:rsidR="002F4504" w:rsidRPr="00E272B6">
        <w:rPr>
          <w:rFonts w:eastAsia="Times New Roman" w:cs="Times New Roman"/>
          <w:color w:val="000000"/>
          <w:szCs w:val="24"/>
          <w:lang w:eastAsia="ru-RU"/>
        </w:rPr>
        <w:t xml:space="preserve"> М.: Просвещение</w:t>
      </w:r>
      <w:r w:rsidR="002F4504" w:rsidRPr="00E272B6">
        <w:rPr>
          <w:rFonts w:eastAsia="Times New Roman" w:cs="Times New Roman"/>
          <w:color w:val="000000"/>
          <w:szCs w:val="24"/>
          <w:lang w:eastAsia="ru-RU"/>
        </w:rPr>
        <w:t xml:space="preserve"> </w:t>
      </w:r>
    </w:p>
    <w:p w:rsidR="002F4504" w:rsidRPr="002F4504" w:rsidRDefault="00E272B6" w:rsidP="00336AF4">
      <w:pPr>
        <w:numPr>
          <w:ilvl w:val="0"/>
          <w:numId w:val="1"/>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 xml:space="preserve">4 класс </w:t>
      </w:r>
      <w:r w:rsidR="002F4504">
        <w:rPr>
          <w:szCs w:val="24"/>
        </w:rPr>
        <w:t>И.Л. Бим, Л.И. Рыжовой, Л.М. Фомичевой «Немецкий язык» в 2-х частях</w:t>
      </w:r>
      <w:r w:rsidR="002F4504" w:rsidRPr="00E272B6">
        <w:rPr>
          <w:rFonts w:eastAsia="Times New Roman" w:cs="Times New Roman"/>
          <w:color w:val="000000"/>
          <w:szCs w:val="24"/>
          <w:lang w:eastAsia="ru-RU"/>
        </w:rPr>
        <w:t xml:space="preserve"> М.: Просвещение</w:t>
      </w:r>
      <w:r w:rsidR="002F4504" w:rsidRPr="00E272B6">
        <w:rPr>
          <w:rFonts w:eastAsia="Times New Roman" w:cs="Times New Roman"/>
          <w:color w:val="000080"/>
          <w:szCs w:val="24"/>
          <w:lang w:eastAsia="ru-RU"/>
        </w:rPr>
        <w:t xml:space="preserve"> </w:t>
      </w:r>
    </w:p>
    <w:p w:rsidR="002F4504" w:rsidRPr="002F4504" w:rsidRDefault="002F4504" w:rsidP="002F4504">
      <w:pPr>
        <w:spacing w:before="100" w:beforeAutospacing="1" w:after="100" w:afterAutospacing="1" w:line="240" w:lineRule="auto"/>
        <w:ind w:left="720"/>
        <w:rPr>
          <w:rFonts w:eastAsia="Times New Roman" w:cs="Times New Roman"/>
          <w:szCs w:val="24"/>
          <w:lang w:eastAsia="ru-RU"/>
        </w:rPr>
      </w:pPr>
    </w:p>
    <w:p w:rsidR="00E272B6" w:rsidRPr="00E272B6" w:rsidRDefault="00E272B6" w:rsidP="002F4504">
      <w:p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80"/>
          <w:szCs w:val="24"/>
          <w:lang w:eastAsia="ru-RU"/>
        </w:rPr>
        <w:t>УЧЕБНЫЙ ПЛАН (количество часов):</w:t>
      </w:r>
    </w:p>
    <w:p w:rsidR="00E272B6" w:rsidRPr="00E272B6" w:rsidRDefault="00E272B6" w:rsidP="00E272B6">
      <w:pPr>
        <w:numPr>
          <w:ilvl w:val="0"/>
          <w:numId w:val="2"/>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2 класс — 2 часа в неделю, 68 часов в год</w:t>
      </w:r>
    </w:p>
    <w:p w:rsidR="00E272B6" w:rsidRPr="00E272B6" w:rsidRDefault="00E272B6" w:rsidP="00E272B6">
      <w:pPr>
        <w:numPr>
          <w:ilvl w:val="0"/>
          <w:numId w:val="2"/>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3 класс — 2 часа в неделю, 68 часов в год</w:t>
      </w:r>
    </w:p>
    <w:p w:rsidR="00E272B6" w:rsidRPr="00E272B6" w:rsidRDefault="00E272B6" w:rsidP="00E272B6">
      <w:pPr>
        <w:numPr>
          <w:ilvl w:val="0"/>
          <w:numId w:val="2"/>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4 класс — 2 часа в неделю, 68 часов в год</w:t>
      </w:r>
    </w:p>
    <w:p w:rsidR="002F4504" w:rsidRDefault="002F4504" w:rsidP="002F4504">
      <w:pPr>
        <w:rPr>
          <w:b/>
          <w:noProof/>
          <w:szCs w:val="24"/>
        </w:rPr>
      </w:pPr>
    </w:p>
    <w:p w:rsidR="002F4504" w:rsidRPr="002F4504" w:rsidRDefault="002F4504" w:rsidP="002F4504">
      <w:pPr>
        <w:rPr>
          <w:b/>
          <w:szCs w:val="24"/>
        </w:rPr>
      </w:pPr>
      <w:r w:rsidRPr="002F4504">
        <w:rPr>
          <w:b/>
          <w:noProof/>
          <w:szCs w:val="24"/>
        </w:rPr>
        <w:t xml:space="preserve">Планируемые результаты освоения обучающимися основной  образовательной программы </w:t>
      </w:r>
      <w:r w:rsidRPr="002F4504">
        <w:rPr>
          <w:b/>
          <w:szCs w:val="24"/>
        </w:rPr>
        <w:t>учебного предмета «Иностранный язык»</w:t>
      </w:r>
    </w:p>
    <w:p w:rsidR="002F4504" w:rsidRPr="002139CA" w:rsidRDefault="002F4504" w:rsidP="002F4504">
      <w:pPr>
        <w:pStyle w:val="a5"/>
        <w:numPr>
          <w:ilvl w:val="0"/>
          <w:numId w:val="2"/>
        </w:numPr>
        <w:spacing w:line="240" w:lineRule="auto"/>
        <w:rPr>
          <w:rFonts w:ascii="Times New Roman" w:hAnsi="Times New Roman"/>
          <w:color w:val="auto"/>
          <w:sz w:val="24"/>
          <w:szCs w:val="24"/>
        </w:rPr>
      </w:pPr>
      <w:r w:rsidRPr="002139CA">
        <w:rPr>
          <w:rFonts w:ascii="Times New Roman" w:hAnsi="Times New Roman"/>
          <w:color w:val="auto"/>
          <w:spacing w:val="2"/>
          <w:sz w:val="24"/>
          <w:szCs w:val="24"/>
        </w:rPr>
        <w:t xml:space="preserve">В результате изучения иностранного языка при получении </w:t>
      </w:r>
      <w:r w:rsidRPr="002139CA">
        <w:rPr>
          <w:rFonts w:ascii="Times New Roman" w:hAnsi="Times New Roman"/>
          <w:color w:val="auto"/>
          <w:spacing w:val="2"/>
          <w:sz w:val="24"/>
          <w:szCs w:val="24"/>
        </w:rPr>
        <w:br/>
      </w:r>
      <w:r w:rsidRPr="002139CA">
        <w:rPr>
          <w:rFonts w:ascii="Times New Roman" w:hAnsi="Times New Roman"/>
          <w:color w:val="auto"/>
          <w:sz w:val="24"/>
          <w:szCs w:val="24"/>
        </w:rPr>
        <w:t>начального общего образования у обучающихся будут сфор</w:t>
      </w:r>
      <w:r w:rsidRPr="002139CA">
        <w:rPr>
          <w:rFonts w:ascii="Times New Roman" w:hAnsi="Times New Roman"/>
          <w:color w:val="auto"/>
          <w:spacing w:val="2"/>
          <w:sz w:val="24"/>
          <w:szCs w:val="24"/>
        </w:rPr>
        <w:t>мированы первоначальные представления о роли и значи</w:t>
      </w:r>
      <w:r w:rsidRPr="002139CA">
        <w:rPr>
          <w:rFonts w:ascii="Times New Roman" w:hAnsi="Times New Roman"/>
          <w:color w:val="auto"/>
          <w:sz w:val="24"/>
          <w:szCs w:val="24"/>
        </w:rPr>
        <w:t xml:space="preserve">мости иностранного языка в жизни современного человека </w:t>
      </w:r>
      <w:r w:rsidRPr="002139CA">
        <w:rPr>
          <w:rFonts w:ascii="Times New Roman" w:hAnsi="Times New Roman"/>
          <w:color w:val="auto"/>
          <w:spacing w:val="2"/>
          <w:sz w:val="24"/>
          <w:szCs w:val="24"/>
        </w:rPr>
        <w:t>и поликультурного мира. Обучающиеся приобретут началь</w:t>
      </w:r>
      <w:r w:rsidRPr="002139CA">
        <w:rPr>
          <w:rFonts w:ascii="Times New Roman" w:hAnsi="Times New Roman"/>
          <w:color w:val="auto"/>
          <w:sz w:val="24"/>
          <w:szCs w:val="24"/>
        </w:rPr>
        <w:t xml:space="preserve">ный опыт использования иностранного языка как средства </w:t>
      </w:r>
      <w:r w:rsidRPr="002139CA">
        <w:rPr>
          <w:rFonts w:ascii="Times New Roman" w:hAnsi="Times New Roman"/>
          <w:color w:val="auto"/>
          <w:spacing w:val="2"/>
          <w:sz w:val="24"/>
          <w:szCs w:val="24"/>
        </w:rPr>
        <w:t>межкультурного общения, как нового инструмента позна</w:t>
      </w:r>
      <w:r w:rsidRPr="002139CA">
        <w:rPr>
          <w:rFonts w:ascii="Times New Roman" w:hAnsi="Times New Roman"/>
          <w:color w:val="auto"/>
          <w:sz w:val="24"/>
          <w:szCs w:val="24"/>
        </w:rPr>
        <w:t>ния мира и культуры других народов, осознают личностный смысл овладения иностранным языком.</w:t>
      </w:r>
    </w:p>
    <w:p w:rsidR="002F4504" w:rsidRPr="002F4504" w:rsidRDefault="002F4504" w:rsidP="002F4504">
      <w:pPr>
        <w:pStyle w:val="a7"/>
        <w:numPr>
          <w:ilvl w:val="0"/>
          <w:numId w:val="2"/>
        </w:numPr>
        <w:tabs>
          <w:tab w:val="left" w:pos="142"/>
          <w:tab w:val="left" w:leader="dot" w:pos="624"/>
        </w:tabs>
        <w:jc w:val="both"/>
        <w:rPr>
          <w:rStyle w:val="Zag11"/>
          <w:rFonts w:eastAsia="@Arial Unicode MS"/>
          <w:szCs w:val="24"/>
        </w:rPr>
      </w:pPr>
      <w:r w:rsidRPr="002F4504">
        <w:rPr>
          <w:rStyle w:val="Zag11"/>
          <w:rFonts w:eastAsia="@Arial Unicode MS"/>
          <w:szCs w:val="24"/>
        </w:rPr>
        <w:t>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обучающимися особенностей культуры своего народа. 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
    <w:p w:rsidR="002F4504" w:rsidRPr="002F4504" w:rsidRDefault="002F4504" w:rsidP="002F4504">
      <w:pPr>
        <w:pStyle w:val="a7"/>
        <w:numPr>
          <w:ilvl w:val="0"/>
          <w:numId w:val="2"/>
        </w:numPr>
        <w:tabs>
          <w:tab w:val="left" w:pos="142"/>
          <w:tab w:val="left" w:leader="dot" w:pos="624"/>
        </w:tabs>
        <w:jc w:val="both"/>
        <w:rPr>
          <w:rStyle w:val="Zag11"/>
          <w:rFonts w:eastAsia="@Arial Unicode MS"/>
          <w:szCs w:val="24"/>
        </w:rPr>
      </w:pPr>
      <w:r w:rsidRPr="002F4504">
        <w:rPr>
          <w:rStyle w:val="Zag11"/>
          <w:rFonts w:eastAsia="@Arial Unicode MS"/>
          <w:szCs w:val="24"/>
        </w:rPr>
        <w:t>Совместное 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rsidR="002F4504" w:rsidRPr="002F4504" w:rsidRDefault="002F4504" w:rsidP="002F4504">
      <w:pPr>
        <w:pStyle w:val="a7"/>
        <w:numPr>
          <w:ilvl w:val="0"/>
          <w:numId w:val="2"/>
        </w:numPr>
        <w:tabs>
          <w:tab w:val="left" w:pos="142"/>
          <w:tab w:val="left" w:leader="dot" w:pos="624"/>
        </w:tabs>
        <w:jc w:val="both"/>
        <w:rPr>
          <w:rStyle w:val="Zag11"/>
          <w:rFonts w:eastAsia="@Arial Unicode MS"/>
          <w:szCs w:val="24"/>
        </w:rPr>
      </w:pPr>
      <w:r w:rsidRPr="002F4504">
        <w:rPr>
          <w:rStyle w:val="Zag11"/>
          <w:rFonts w:eastAsia="@Arial Unicode MS"/>
          <w:szCs w:val="24"/>
        </w:rPr>
        <w:lastRenderedPageBreak/>
        <w:t>Процесс овладения иностранным языком на уровне начального общего образования внесет свой вклад в формирование активной жизненной позиции обучающихся.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2F4504" w:rsidRPr="002F4504" w:rsidRDefault="002F4504" w:rsidP="002F4504">
      <w:pPr>
        <w:pStyle w:val="a7"/>
        <w:numPr>
          <w:ilvl w:val="0"/>
          <w:numId w:val="2"/>
        </w:numPr>
        <w:tabs>
          <w:tab w:val="left" w:pos="142"/>
          <w:tab w:val="left" w:leader="dot" w:pos="624"/>
        </w:tabs>
        <w:jc w:val="both"/>
        <w:rPr>
          <w:rStyle w:val="Zag11"/>
          <w:rFonts w:eastAsia="@Arial Unicode MS"/>
          <w:szCs w:val="24"/>
        </w:rPr>
      </w:pPr>
      <w:r w:rsidRPr="002F4504">
        <w:rPr>
          <w:rStyle w:val="Zag11"/>
          <w:rFonts w:eastAsia="@Arial Unicode MS"/>
          <w:szCs w:val="24"/>
        </w:rPr>
        <w:t>В результате изучения иностранного языка на уровне начального общего образования у обучающихся:</w:t>
      </w:r>
    </w:p>
    <w:p w:rsidR="002F4504" w:rsidRPr="002F4504" w:rsidRDefault="002F4504" w:rsidP="002F4504">
      <w:pPr>
        <w:pStyle w:val="a7"/>
        <w:numPr>
          <w:ilvl w:val="0"/>
          <w:numId w:val="2"/>
        </w:numPr>
        <w:tabs>
          <w:tab w:val="left" w:pos="142"/>
          <w:tab w:val="left" w:leader="dot" w:pos="624"/>
        </w:tabs>
        <w:jc w:val="both"/>
        <w:rPr>
          <w:rStyle w:val="Zag11"/>
          <w:rFonts w:eastAsia="@Arial Unicode MS"/>
          <w:szCs w:val="24"/>
        </w:rPr>
      </w:pPr>
      <w:r w:rsidRPr="002F4504">
        <w:rPr>
          <w:rStyle w:val="Zag11"/>
          <w:rFonts w:eastAsia="@Arial Unicode MS"/>
          <w:szCs w:val="24"/>
        </w:rPr>
        <w:t xml:space="preserve">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(говорение и </w:t>
      </w:r>
      <w:proofErr w:type="spellStart"/>
      <w:r w:rsidRPr="002F4504">
        <w:rPr>
          <w:rStyle w:val="Zag11"/>
          <w:rFonts w:eastAsia="@Arial Unicode MS"/>
          <w:szCs w:val="24"/>
        </w:rPr>
        <w:t>аудирование</w:t>
      </w:r>
      <w:proofErr w:type="spellEnd"/>
      <w:r w:rsidRPr="002F4504">
        <w:rPr>
          <w:rStyle w:val="Zag11"/>
          <w:rFonts w:eastAsia="@Arial Unicode MS"/>
          <w:szCs w:val="24"/>
        </w:rPr>
        <w:t>) и письменной (чтение и письмо) формах общения с учетом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
    <w:p w:rsidR="002F4504" w:rsidRPr="002F4504" w:rsidRDefault="002F4504" w:rsidP="002F4504">
      <w:pPr>
        <w:pStyle w:val="a7"/>
        <w:numPr>
          <w:ilvl w:val="0"/>
          <w:numId w:val="2"/>
        </w:numPr>
        <w:tabs>
          <w:tab w:val="left" w:pos="142"/>
          <w:tab w:val="left" w:leader="dot" w:pos="624"/>
        </w:tabs>
        <w:jc w:val="both"/>
        <w:rPr>
          <w:rStyle w:val="Zag11"/>
          <w:rFonts w:eastAsia="@Arial Unicode MS"/>
          <w:szCs w:val="24"/>
        </w:rPr>
      </w:pPr>
      <w:r w:rsidRPr="002F4504">
        <w:rPr>
          <w:rStyle w:val="Zag11"/>
          <w:rFonts w:eastAsia="@Arial Unicode MS"/>
          <w:szCs w:val="24"/>
        </w:rPr>
        <w:t>будут заложены основы коммуникативной культуры, т. 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партнерами;</w:t>
      </w:r>
    </w:p>
    <w:p w:rsidR="002F4504" w:rsidRPr="002139CA" w:rsidRDefault="002F4504" w:rsidP="002F4504">
      <w:pPr>
        <w:pStyle w:val="Zag3"/>
        <w:numPr>
          <w:ilvl w:val="0"/>
          <w:numId w:val="2"/>
        </w:numPr>
        <w:tabs>
          <w:tab w:val="left" w:pos="142"/>
          <w:tab w:val="left" w:leader="dot" w:pos="624"/>
        </w:tabs>
        <w:spacing w:after="0" w:line="240" w:lineRule="auto"/>
        <w:jc w:val="both"/>
        <w:rPr>
          <w:rStyle w:val="Zag11"/>
          <w:rFonts w:eastAsia="@Arial Unicode MS"/>
          <w:i w:val="0"/>
          <w:iCs w:val="0"/>
          <w:color w:val="auto"/>
          <w:lang w:val="ru-RU"/>
        </w:rPr>
      </w:pPr>
      <w:r w:rsidRPr="002139CA">
        <w:rPr>
          <w:rStyle w:val="Zag11"/>
          <w:rFonts w:eastAsia="@Arial Unicode MS"/>
          <w:i w:val="0"/>
          <w:color w:val="auto"/>
          <w:lang w:val="ru-RU"/>
        </w:rPr>
        <w:t>сформируются положительная мотивация и устойчивый учебно-познавательный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rsidR="002F4504" w:rsidRPr="002139CA" w:rsidRDefault="002F4504" w:rsidP="002F4504">
      <w:pPr>
        <w:pStyle w:val="a5"/>
        <w:spacing w:line="240" w:lineRule="auto"/>
        <w:ind w:left="360" w:firstLine="0"/>
        <w:rPr>
          <w:rFonts w:ascii="Times New Roman" w:hAnsi="Times New Roman"/>
          <w:color w:val="auto"/>
          <w:sz w:val="24"/>
          <w:szCs w:val="24"/>
        </w:rPr>
      </w:pPr>
    </w:p>
    <w:p w:rsidR="002F4504" w:rsidRPr="002139CA" w:rsidRDefault="002F4504" w:rsidP="002F4504">
      <w:pPr>
        <w:pStyle w:val="a5"/>
        <w:spacing w:line="240" w:lineRule="auto"/>
        <w:rPr>
          <w:rFonts w:ascii="Times New Roman" w:hAnsi="Times New Roman"/>
          <w:color w:val="auto"/>
          <w:sz w:val="24"/>
          <w:szCs w:val="24"/>
        </w:rPr>
      </w:pPr>
    </w:p>
    <w:p w:rsidR="002F4504" w:rsidRPr="002F4504" w:rsidRDefault="002F4504" w:rsidP="002F4504">
      <w:pPr>
        <w:widowControl w:val="0"/>
        <w:autoSpaceDE w:val="0"/>
        <w:autoSpaceDN w:val="0"/>
        <w:adjustRightInd w:val="0"/>
        <w:spacing w:after="0"/>
        <w:ind w:left="360"/>
        <w:rPr>
          <w:rFonts w:eastAsia="Times New Roman"/>
          <w:color w:val="000000"/>
          <w:szCs w:val="24"/>
          <w:lang w:eastAsia="ru-RU"/>
        </w:rPr>
      </w:pPr>
      <w:r w:rsidRPr="002F4504">
        <w:rPr>
          <w:rFonts w:eastAsia="Times New Roman"/>
          <w:color w:val="000000"/>
          <w:szCs w:val="24"/>
          <w:lang w:eastAsia="ru-RU"/>
        </w:rPr>
        <w:t>В процессе воспитания у выпускника начальной школы будут достигнуты определённые</w:t>
      </w:r>
      <w:r w:rsidRPr="002F4504">
        <w:rPr>
          <w:rFonts w:eastAsia="Times New Roman"/>
          <w:b/>
          <w:bCs/>
          <w:color w:val="000000"/>
          <w:szCs w:val="24"/>
          <w:lang w:eastAsia="ru-RU"/>
        </w:rPr>
        <w:t xml:space="preserve"> личностные </w:t>
      </w:r>
      <w:r w:rsidRPr="002F4504">
        <w:rPr>
          <w:rFonts w:eastAsia="Times New Roman"/>
          <w:b/>
          <w:color w:val="000000"/>
          <w:szCs w:val="24"/>
          <w:lang w:eastAsia="ru-RU"/>
        </w:rPr>
        <w:t>результаты</w:t>
      </w:r>
      <w:r w:rsidRPr="002F4504">
        <w:rPr>
          <w:rFonts w:eastAsia="Times New Roman"/>
          <w:color w:val="000000"/>
          <w:szCs w:val="24"/>
          <w:lang w:eastAsia="ru-RU"/>
        </w:rPr>
        <w:t xml:space="preserve"> освоения учебного предмета «Иностранный язык». </w:t>
      </w:r>
      <w:r w:rsidRPr="002F4504">
        <w:rPr>
          <w:bCs/>
          <w:color w:val="000000"/>
          <w:szCs w:val="24"/>
          <w:shd w:val="clear" w:color="auto" w:fill="FFFFFF"/>
        </w:rPr>
        <w:t>Личностные результаты освоения основной образовательной программы начального общего образования должны отражать:</w:t>
      </w:r>
      <w:r w:rsidRPr="002F4504">
        <w:rPr>
          <w:bCs/>
          <w:color w:val="000000"/>
          <w:szCs w:val="24"/>
        </w:rPr>
        <w:br/>
      </w:r>
      <w:r w:rsidRPr="002F4504">
        <w:rPr>
          <w:b/>
          <w:bCs/>
          <w:color w:val="000000"/>
          <w:szCs w:val="24"/>
        </w:rPr>
        <w:br/>
      </w:r>
    </w:p>
    <w:p w:rsidR="002F4504" w:rsidRPr="002F4504" w:rsidRDefault="002F4504" w:rsidP="002F4504">
      <w:pPr>
        <w:widowControl w:val="0"/>
        <w:autoSpaceDE w:val="0"/>
        <w:autoSpaceDN w:val="0"/>
        <w:adjustRightInd w:val="0"/>
        <w:spacing w:after="0"/>
        <w:ind w:left="360"/>
        <w:rPr>
          <w:rFonts w:eastAsia="Times New Roman"/>
          <w:color w:val="000000"/>
          <w:szCs w:val="24"/>
          <w:lang w:eastAsia="ru-RU"/>
        </w:rPr>
      </w:pPr>
      <w:r w:rsidRPr="002F4504">
        <w:rPr>
          <w:rFonts w:eastAsia="Times New Roman"/>
          <w:color w:val="000000"/>
          <w:szCs w:val="24"/>
          <w:lang w:eastAsia="ru-RU"/>
        </w:rPr>
        <w:t xml:space="preserve">1) </w:t>
      </w:r>
      <w:r w:rsidRPr="002F4504">
        <w:rPr>
          <w:bCs/>
          <w:color w:val="000000"/>
          <w:szCs w:val="24"/>
          <w:shd w:val="clear" w:color="auto" w:fill="FFFFFF"/>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2F4504" w:rsidRPr="002F4504" w:rsidRDefault="002F4504" w:rsidP="002F4504">
      <w:pPr>
        <w:spacing w:after="0"/>
        <w:ind w:left="360"/>
        <w:rPr>
          <w:rFonts w:eastAsia="Times New Roman"/>
          <w:bCs/>
          <w:color w:val="000000"/>
          <w:szCs w:val="24"/>
          <w:lang w:eastAsia="ru-RU"/>
        </w:rPr>
      </w:pPr>
      <w:r w:rsidRPr="002F4504">
        <w:rPr>
          <w:rFonts w:eastAsia="Times New Roman"/>
          <w:bCs/>
          <w:color w:val="000000"/>
          <w:szCs w:val="24"/>
          <w:lang w:eastAsia="ru-RU"/>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2F4504" w:rsidRPr="002F4504" w:rsidRDefault="002F4504" w:rsidP="002F4504">
      <w:pPr>
        <w:spacing w:after="0"/>
        <w:ind w:left="360"/>
        <w:rPr>
          <w:rFonts w:eastAsia="Times New Roman"/>
          <w:bCs/>
          <w:color w:val="000000"/>
          <w:szCs w:val="24"/>
          <w:lang w:eastAsia="ru-RU"/>
        </w:rPr>
      </w:pPr>
      <w:r w:rsidRPr="002F4504">
        <w:rPr>
          <w:rFonts w:eastAsia="Times New Roman"/>
          <w:bCs/>
          <w:color w:val="000000"/>
          <w:szCs w:val="24"/>
          <w:lang w:eastAsia="ru-RU"/>
        </w:rPr>
        <w:t>3) формирование уважительного отношения к иному мнению, истории и культуре других народов;</w:t>
      </w:r>
    </w:p>
    <w:p w:rsidR="002F4504" w:rsidRPr="002F4504" w:rsidRDefault="002F4504" w:rsidP="002F4504">
      <w:pPr>
        <w:spacing w:after="0"/>
        <w:ind w:left="360"/>
        <w:rPr>
          <w:rFonts w:eastAsia="Times New Roman"/>
          <w:bCs/>
          <w:color w:val="000000"/>
          <w:szCs w:val="24"/>
          <w:lang w:eastAsia="ru-RU"/>
        </w:rPr>
      </w:pPr>
      <w:r w:rsidRPr="002F4504">
        <w:rPr>
          <w:rFonts w:eastAsia="Times New Roman"/>
          <w:bCs/>
          <w:color w:val="000000"/>
          <w:szCs w:val="24"/>
          <w:lang w:eastAsia="ru-RU"/>
        </w:rPr>
        <w:t>4) овладение начальными навыками адаптации в динамично изменяющемся и развивающемся мире;</w:t>
      </w:r>
    </w:p>
    <w:p w:rsidR="002F4504" w:rsidRPr="002F4504" w:rsidRDefault="002F4504" w:rsidP="002F4504">
      <w:pPr>
        <w:spacing w:after="0"/>
        <w:ind w:left="360"/>
        <w:rPr>
          <w:rFonts w:eastAsia="Times New Roman"/>
          <w:bCs/>
          <w:color w:val="000000"/>
          <w:szCs w:val="24"/>
          <w:lang w:eastAsia="ru-RU"/>
        </w:rPr>
      </w:pPr>
      <w:r w:rsidRPr="002F4504">
        <w:rPr>
          <w:rFonts w:eastAsia="Times New Roman"/>
          <w:bCs/>
          <w:color w:val="000000"/>
          <w:szCs w:val="24"/>
          <w:lang w:eastAsia="ru-RU"/>
        </w:rPr>
        <w:t>5) принятие и освоение социальной роли обучающегося, развитие мотивов учебной деятельности и формирование личностного смысла учения;</w:t>
      </w:r>
    </w:p>
    <w:p w:rsidR="002F4504" w:rsidRPr="002F4504" w:rsidRDefault="002F4504" w:rsidP="002F4504">
      <w:pPr>
        <w:spacing w:after="0"/>
        <w:ind w:left="360"/>
        <w:rPr>
          <w:rFonts w:eastAsia="Times New Roman"/>
          <w:bCs/>
          <w:color w:val="000000"/>
          <w:szCs w:val="24"/>
          <w:lang w:eastAsia="ru-RU"/>
        </w:rPr>
      </w:pPr>
      <w:r w:rsidRPr="002F4504">
        <w:rPr>
          <w:rFonts w:eastAsia="Times New Roman"/>
          <w:bCs/>
          <w:color w:val="000000"/>
          <w:szCs w:val="24"/>
          <w:lang w:eastAsia="ru-RU"/>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2F4504" w:rsidRPr="002F4504" w:rsidRDefault="002F4504" w:rsidP="002F4504">
      <w:pPr>
        <w:spacing w:after="0"/>
        <w:ind w:left="360"/>
        <w:rPr>
          <w:rFonts w:eastAsia="Times New Roman"/>
          <w:bCs/>
          <w:color w:val="000000"/>
          <w:szCs w:val="24"/>
          <w:lang w:eastAsia="ru-RU"/>
        </w:rPr>
      </w:pPr>
      <w:r w:rsidRPr="002F4504">
        <w:rPr>
          <w:rFonts w:eastAsia="Times New Roman"/>
          <w:bCs/>
          <w:color w:val="000000"/>
          <w:szCs w:val="24"/>
          <w:lang w:eastAsia="ru-RU"/>
        </w:rPr>
        <w:t>7) формирование эстетических потребностей, ценностей и чувств;</w:t>
      </w:r>
    </w:p>
    <w:p w:rsidR="002F4504" w:rsidRPr="002F4504" w:rsidRDefault="002F4504" w:rsidP="002F4504">
      <w:pPr>
        <w:spacing w:after="0"/>
        <w:ind w:left="360"/>
        <w:rPr>
          <w:rFonts w:eastAsia="Times New Roman"/>
          <w:bCs/>
          <w:color w:val="000000"/>
          <w:szCs w:val="24"/>
          <w:lang w:eastAsia="ru-RU"/>
        </w:rPr>
      </w:pPr>
      <w:r w:rsidRPr="002F4504">
        <w:rPr>
          <w:rFonts w:eastAsia="Times New Roman"/>
          <w:bCs/>
          <w:color w:val="000000"/>
          <w:szCs w:val="24"/>
          <w:lang w:eastAsia="ru-RU"/>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2F4504" w:rsidRPr="002F4504" w:rsidRDefault="002F4504" w:rsidP="002F4504">
      <w:pPr>
        <w:spacing w:after="0"/>
        <w:ind w:left="360"/>
        <w:rPr>
          <w:rFonts w:eastAsia="Times New Roman"/>
          <w:bCs/>
          <w:color w:val="000000"/>
          <w:szCs w:val="24"/>
          <w:lang w:eastAsia="ru-RU"/>
        </w:rPr>
      </w:pPr>
      <w:r w:rsidRPr="002F4504">
        <w:rPr>
          <w:rFonts w:eastAsia="Times New Roman"/>
          <w:bCs/>
          <w:color w:val="000000"/>
          <w:szCs w:val="24"/>
          <w:lang w:eastAsia="ru-RU"/>
        </w:rPr>
        <w:t>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2F4504" w:rsidRPr="002F4504" w:rsidRDefault="002F4504" w:rsidP="002F4504">
      <w:pPr>
        <w:spacing w:after="0"/>
        <w:ind w:left="360"/>
        <w:rPr>
          <w:rFonts w:eastAsia="Times New Roman"/>
          <w:bCs/>
          <w:color w:val="000000"/>
          <w:szCs w:val="24"/>
          <w:lang w:eastAsia="ru-RU"/>
        </w:rPr>
      </w:pPr>
      <w:r w:rsidRPr="002F4504">
        <w:rPr>
          <w:rFonts w:eastAsia="Times New Roman"/>
          <w:bCs/>
          <w:color w:val="000000"/>
          <w:szCs w:val="24"/>
          <w:lang w:eastAsia="ru-RU"/>
        </w:rPr>
        <w:lastRenderedPageBreak/>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2F4504" w:rsidRPr="002139CA" w:rsidRDefault="002F4504" w:rsidP="002F4504">
      <w:pPr>
        <w:pStyle w:val="a5"/>
        <w:spacing w:line="240" w:lineRule="auto"/>
        <w:ind w:left="360" w:firstLine="0"/>
        <w:rPr>
          <w:rFonts w:ascii="Times New Roman" w:hAnsi="Times New Roman"/>
          <w:color w:val="auto"/>
          <w:sz w:val="24"/>
          <w:szCs w:val="24"/>
        </w:rPr>
      </w:pPr>
    </w:p>
    <w:p w:rsidR="002F4504" w:rsidRPr="002F4504" w:rsidRDefault="002F4504" w:rsidP="002F4504">
      <w:pPr>
        <w:widowControl w:val="0"/>
        <w:autoSpaceDE w:val="0"/>
        <w:autoSpaceDN w:val="0"/>
        <w:adjustRightInd w:val="0"/>
        <w:spacing w:after="0"/>
        <w:ind w:left="360"/>
        <w:rPr>
          <w:color w:val="000000"/>
          <w:szCs w:val="24"/>
        </w:rPr>
      </w:pPr>
      <w:proofErr w:type="spellStart"/>
      <w:r w:rsidRPr="002F4504">
        <w:rPr>
          <w:b/>
          <w:bCs/>
          <w:color w:val="000000"/>
          <w:szCs w:val="24"/>
        </w:rPr>
        <w:t>Метапредметными</w:t>
      </w:r>
      <w:proofErr w:type="spellEnd"/>
      <w:r w:rsidRPr="002F4504">
        <w:rPr>
          <w:color w:val="000000"/>
          <w:szCs w:val="24"/>
        </w:rPr>
        <w:t xml:space="preserve"> результатами изучения английского языка в начальной школе </w:t>
      </w:r>
      <w:r w:rsidRPr="002F4504">
        <w:rPr>
          <w:szCs w:val="24"/>
        </w:rPr>
        <w:t xml:space="preserve">должны отражать: </w:t>
      </w:r>
    </w:p>
    <w:p w:rsidR="002F4504" w:rsidRPr="002139CA" w:rsidRDefault="002F4504" w:rsidP="002F4504">
      <w:pPr>
        <w:pStyle w:val="21"/>
        <w:numPr>
          <w:ilvl w:val="0"/>
          <w:numId w:val="0"/>
        </w:numPr>
        <w:spacing w:line="240" w:lineRule="auto"/>
        <w:ind w:left="360"/>
        <w:rPr>
          <w:sz w:val="24"/>
        </w:rPr>
      </w:pPr>
      <w:r w:rsidRPr="002139CA">
        <w:rPr>
          <w:sz w:val="24"/>
        </w:rPr>
        <w:t xml:space="preserve">1) овладение способностью принимать и сохранять цели и задачи учебной деятельности, поиска средств ее осуществления; </w:t>
      </w:r>
    </w:p>
    <w:p w:rsidR="002F4504" w:rsidRPr="002139CA" w:rsidRDefault="002F4504" w:rsidP="002F4504">
      <w:pPr>
        <w:pStyle w:val="21"/>
        <w:numPr>
          <w:ilvl w:val="0"/>
          <w:numId w:val="0"/>
        </w:numPr>
        <w:spacing w:line="240" w:lineRule="auto"/>
        <w:ind w:left="360"/>
        <w:rPr>
          <w:sz w:val="24"/>
        </w:rPr>
      </w:pPr>
      <w:r w:rsidRPr="002139CA">
        <w:rPr>
          <w:sz w:val="24"/>
        </w:rPr>
        <w:t xml:space="preserve">          2) освоение способов решения проблем творческого и поискового характера; </w:t>
      </w:r>
    </w:p>
    <w:p w:rsidR="002F4504" w:rsidRPr="002139CA" w:rsidRDefault="002F4504" w:rsidP="002F4504">
      <w:pPr>
        <w:pStyle w:val="21"/>
        <w:numPr>
          <w:ilvl w:val="0"/>
          <w:numId w:val="0"/>
        </w:numPr>
        <w:spacing w:line="240" w:lineRule="auto"/>
        <w:ind w:left="360"/>
        <w:rPr>
          <w:sz w:val="24"/>
        </w:rPr>
      </w:pPr>
      <w:r w:rsidRPr="002139CA">
        <w:rPr>
          <w:sz w:val="24"/>
        </w:rPr>
        <w:t xml:space="preserve">          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w:t>
      </w:r>
    </w:p>
    <w:p w:rsidR="002F4504" w:rsidRPr="002139CA" w:rsidRDefault="002F4504" w:rsidP="002F4504">
      <w:pPr>
        <w:pStyle w:val="21"/>
        <w:numPr>
          <w:ilvl w:val="0"/>
          <w:numId w:val="0"/>
        </w:numPr>
        <w:spacing w:line="240" w:lineRule="auto"/>
        <w:ind w:left="360"/>
        <w:rPr>
          <w:sz w:val="24"/>
        </w:rPr>
      </w:pPr>
      <w:r w:rsidRPr="002139CA">
        <w:rPr>
          <w:sz w:val="24"/>
        </w:rPr>
        <w:t xml:space="preserve">          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2F4504" w:rsidRPr="002139CA" w:rsidRDefault="002F4504" w:rsidP="002F4504">
      <w:pPr>
        <w:pStyle w:val="21"/>
        <w:numPr>
          <w:ilvl w:val="0"/>
          <w:numId w:val="0"/>
        </w:numPr>
        <w:spacing w:line="240" w:lineRule="auto"/>
        <w:ind w:left="360"/>
        <w:rPr>
          <w:sz w:val="24"/>
        </w:rPr>
      </w:pPr>
      <w:r w:rsidRPr="002139CA">
        <w:rPr>
          <w:sz w:val="24"/>
        </w:rPr>
        <w:t xml:space="preserve">          5) освоение начальных форм познавательной и личностной рефлексии; </w:t>
      </w:r>
    </w:p>
    <w:p w:rsidR="002F4504" w:rsidRPr="002139CA" w:rsidRDefault="002F4504" w:rsidP="002F4504">
      <w:pPr>
        <w:pStyle w:val="21"/>
        <w:numPr>
          <w:ilvl w:val="0"/>
          <w:numId w:val="0"/>
        </w:numPr>
        <w:spacing w:line="240" w:lineRule="auto"/>
        <w:ind w:left="360"/>
        <w:rPr>
          <w:sz w:val="24"/>
        </w:rPr>
      </w:pPr>
      <w:r w:rsidRPr="002139CA">
        <w:rPr>
          <w:sz w:val="24"/>
        </w:rPr>
        <w:t xml:space="preserve">          6)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2F4504" w:rsidRPr="002139CA" w:rsidRDefault="002F4504" w:rsidP="002F4504">
      <w:pPr>
        <w:pStyle w:val="21"/>
        <w:numPr>
          <w:ilvl w:val="0"/>
          <w:numId w:val="0"/>
        </w:numPr>
        <w:spacing w:line="240" w:lineRule="auto"/>
        <w:ind w:left="360"/>
        <w:rPr>
          <w:sz w:val="24"/>
        </w:rPr>
      </w:pPr>
      <w:r w:rsidRPr="002139CA">
        <w:rPr>
          <w:sz w:val="24"/>
        </w:rPr>
        <w:t xml:space="preserve">         7)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2F4504" w:rsidRPr="002139CA" w:rsidRDefault="002F4504" w:rsidP="002F4504">
      <w:pPr>
        <w:pStyle w:val="21"/>
        <w:numPr>
          <w:ilvl w:val="0"/>
          <w:numId w:val="0"/>
        </w:numPr>
        <w:spacing w:line="240" w:lineRule="auto"/>
        <w:ind w:left="360"/>
        <w:rPr>
          <w:sz w:val="24"/>
        </w:rPr>
      </w:pPr>
      <w:r w:rsidRPr="002139CA">
        <w:rPr>
          <w:sz w:val="24"/>
        </w:rPr>
        <w:t xml:space="preserve">         8)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 </w:t>
      </w:r>
    </w:p>
    <w:p w:rsidR="002F4504" w:rsidRPr="002139CA" w:rsidRDefault="002F4504" w:rsidP="002F4504">
      <w:pPr>
        <w:pStyle w:val="21"/>
        <w:numPr>
          <w:ilvl w:val="0"/>
          <w:numId w:val="0"/>
        </w:numPr>
        <w:spacing w:line="240" w:lineRule="auto"/>
        <w:ind w:left="360"/>
        <w:rPr>
          <w:sz w:val="24"/>
        </w:rPr>
      </w:pPr>
      <w:r w:rsidRPr="002139CA">
        <w:rPr>
          <w:sz w:val="24"/>
        </w:rPr>
        <w:t xml:space="preserve">9)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2F4504" w:rsidRPr="002139CA" w:rsidRDefault="002F4504" w:rsidP="002F4504">
      <w:pPr>
        <w:pStyle w:val="21"/>
        <w:numPr>
          <w:ilvl w:val="0"/>
          <w:numId w:val="0"/>
        </w:numPr>
        <w:spacing w:line="240" w:lineRule="auto"/>
        <w:ind w:left="360"/>
        <w:rPr>
          <w:sz w:val="24"/>
        </w:rPr>
      </w:pPr>
      <w:r w:rsidRPr="002139CA">
        <w:rPr>
          <w:sz w:val="24"/>
        </w:rPr>
        <w:t xml:space="preserve">10)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11)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2F4504" w:rsidRPr="002139CA" w:rsidRDefault="002F4504" w:rsidP="002F4504">
      <w:pPr>
        <w:pStyle w:val="21"/>
        <w:numPr>
          <w:ilvl w:val="0"/>
          <w:numId w:val="0"/>
        </w:numPr>
        <w:spacing w:line="240" w:lineRule="auto"/>
        <w:ind w:left="360"/>
        <w:rPr>
          <w:sz w:val="24"/>
        </w:rPr>
      </w:pPr>
      <w:r w:rsidRPr="002139CA">
        <w:rPr>
          <w:sz w:val="24"/>
        </w:rPr>
        <w:t xml:space="preserve">      12)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p>
    <w:p w:rsidR="002F4504" w:rsidRPr="002139CA" w:rsidRDefault="002F4504" w:rsidP="002F4504">
      <w:pPr>
        <w:pStyle w:val="21"/>
        <w:numPr>
          <w:ilvl w:val="0"/>
          <w:numId w:val="0"/>
        </w:numPr>
        <w:spacing w:line="240" w:lineRule="auto"/>
        <w:ind w:left="360"/>
        <w:rPr>
          <w:sz w:val="24"/>
        </w:rPr>
      </w:pPr>
      <w:r w:rsidRPr="002139CA">
        <w:rPr>
          <w:sz w:val="24"/>
        </w:rPr>
        <w:t xml:space="preserve">     13) готовность конструктивно разрешать конфликты посредством учета интересов сторон и сотрудничества</w:t>
      </w:r>
    </w:p>
    <w:p w:rsidR="002F4504" w:rsidRPr="002139CA" w:rsidRDefault="002F4504" w:rsidP="002F4504">
      <w:pPr>
        <w:pStyle w:val="21"/>
        <w:numPr>
          <w:ilvl w:val="0"/>
          <w:numId w:val="0"/>
        </w:numPr>
        <w:spacing w:line="240" w:lineRule="auto"/>
        <w:ind w:left="360"/>
        <w:rPr>
          <w:sz w:val="24"/>
        </w:rPr>
      </w:pPr>
      <w:r w:rsidRPr="002139CA">
        <w:rPr>
          <w:sz w:val="24"/>
        </w:rPr>
        <w:t xml:space="preserve">     14)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2F4504" w:rsidRPr="002139CA" w:rsidRDefault="002F4504" w:rsidP="002F4504">
      <w:pPr>
        <w:pStyle w:val="21"/>
        <w:numPr>
          <w:ilvl w:val="0"/>
          <w:numId w:val="0"/>
        </w:numPr>
        <w:spacing w:line="240" w:lineRule="auto"/>
        <w:ind w:left="360"/>
        <w:rPr>
          <w:sz w:val="24"/>
        </w:rPr>
      </w:pPr>
      <w:r w:rsidRPr="002139CA">
        <w:rPr>
          <w:sz w:val="24"/>
        </w:rPr>
        <w:t xml:space="preserve">15) овладение базовыми предметными и </w:t>
      </w:r>
      <w:proofErr w:type="spellStart"/>
      <w:r w:rsidRPr="002139CA">
        <w:rPr>
          <w:sz w:val="24"/>
        </w:rPr>
        <w:t>межпредметными</w:t>
      </w:r>
      <w:proofErr w:type="spellEnd"/>
      <w:r w:rsidRPr="002139CA">
        <w:rPr>
          <w:sz w:val="24"/>
        </w:rPr>
        <w:t xml:space="preserve"> понятиями, отражающими существенные связи и отношения между объектами и процессами; 16) 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2F4504" w:rsidRPr="002139CA" w:rsidRDefault="002F4504" w:rsidP="002F4504">
      <w:pPr>
        <w:pStyle w:val="ConsPlusNormal"/>
        <w:ind w:left="360"/>
        <w:jc w:val="both"/>
        <w:rPr>
          <w:b/>
          <w:sz w:val="24"/>
          <w:szCs w:val="24"/>
        </w:rPr>
      </w:pPr>
    </w:p>
    <w:p w:rsidR="002F4504" w:rsidRPr="002139CA" w:rsidRDefault="002F4504" w:rsidP="002F4504">
      <w:pPr>
        <w:pStyle w:val="ConsPlusNormal"/>
        <w:ind w:left="360"/>
        <w:jc w:val="both"/>
        <w:rPr>
          <w:sz w:val="24"/>
          <w:szCs w:val="24"/>
        </w:rPr>
      </w:pPr>
      <w:r w:rsidRPr="002139CA">
        <w:rPr>
          <w:b/>
          <w:sz w:val="24"/>
          <w:szCs w:val="24"/>
        </w:rPr>
        <w:t>Предметные результаты</w:t>
      </w:r>
      <w:r w:rsidRPr="002139CA">
        <w:rPr>
          <w:sz w:val="24"/>
          <w:szCs w:val="24"/>
        </w:rPr>
        <w:t xml:space="preserve"> изучения предметной области "Иностранные языки" должны отражать: </w:t>
      </w:r>
    </w:p>
    <w:p w:rsidR="002F4504" w:rsidRPr="002139CA" w:rsidRDefault="002F4504" w:rsidP="002F4504">
      <w:pPr>
        <w:pStyle w:val="ConsPlusNormal"/>
        <w:ind w:left="360"/>
        <w:jc w:val="both"/>
        <w:rPr>
          <w:sz w:val="24"/>
          <w:szCs w:val="24"/>
        </w:rPr>
      </w:pPr>
      <w:r w:rsidRPr="002139CA">
        <w:rPr>
          <w:sz w:val="24"/>
          <w:szCs w:val="24"/>
        </w:rPr>
        <w:t xml:space="preserve">1)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 освоение правил речевого и неречевого поведения; </w:t>
      </w:r>
    </w:p>
    <w:p w:rsidR="002F4504" w:rsidRPr="002139CA" w:rsidRDefault="002F4504" w:rsidP="002F4504">
      <w:pPr>
        <w:pStyle w:val="ConsPlusNormal"/>
        <w:ind w:left="360"/>
        <w:jc w:val="both"/>
        <w:rPr>
          <w:sz w:val="24"/>
          <w:szCs w:val="24"/>
        </w:rPr>
      </w:pPr>
      <w:r w:rsidRPr="002139CA">
        <w:rPr>
          <w:sz w:val="24"/>
          <w:szCs w:val="24"/>
        </w:rPr>
        <w:t xml:space="preserve">2) 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w:t>
      </w:r>
      <w:r w:rsidRPr="002139CA">
        <w:rPr>
          <w:sz w:val="24"/>
          <w:szCs w:val="24"/>
        </w:rPr>
        <w:lastRenderedPageBreak/>
        <w:t xml:space="preserve">лингвистического кругозора; </w:t>
      </w:r>
    </w:p>
    <w:p w:rsidR="002F4504" w:rsidRPr="002139CA" w:rsidRDefault="002F4504" w:rsidP="002F4504">
      <w:pPr>
        <w:pStyle w:val="ConsPlusNormal"/>
        <w:ind w:left="360"/>
        <w:jc w:val="both"/>
        <w:rPr>
          <w:sz w:val="24"/>
          <w:szCs w:val="24"/>
        </w:rPr>
      </w:pPr>
      <w:r w:rsidRPr="002139CA">
        <w:rPr>
          <w:sz w:val="24"/>
          <w:szCs w:val="24"/>
        </w:rPr>
        <w:t xml:space="preserve">3) </w:t>
      </w:r>
      <w:proofErr w:type="spellStart"/>
      <w:r w:rsidRPr="002139CA">
        <w:rPr>
          <w:sz w:val="24"/>
          <w:szCs w:val="24"/>
        </w:rPr>
        <w:t>сформированность</w:t>
      </w:r>
      <w:proofErr w:type="spellEnd"/>
      <w:r w:rsidRPr="002139CA">
        <w:rPr>
          <w:sz w:val="24"/>
          <w:szCs w:val="24"/>
        </w:rPr>
        <w:t xml:space="preserve">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E272B6" w:rsidRPr="00E272B6" w:rsidRDefault="00E272B6" w:rsidP="00E272B6">
      <w:p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80"/>
          <w:szCs w:val="24"/>
          <w:lang w:eastAsia="ru-RU"/>
        </w:rPr>
        <w:t>СОДЕРЖАНИЕ:</w:t>
      </w:r>
    </w:p>
    <w:p w:rsidR="00E272B6" w:rsidRDefault="00E272B6" w:rsidP="00E272B6">
      <w:pPr>
        <w:spacing w:before="100" w:beforeAutospacing="1" w:after="100" w:afterAutospacing="1" w:line="240" w:lineRule="auto"/>
        <w:rPr>
          <w:rFonts w:eastAsia="Times New Roman" w:cs="Times New Roman"/>
          <w:szCs w:val="24"/>
          <w:lang w:eastAsia="ru-RU"/>
        </w:rPr>
      </w:pPr>
      <w:r w:rsidRPr="00E272B6">
        <w:rPr>
          <w:rFonts w:eastAsia="Times New Roman" w:cs="Times New Roman"/>
          <w:szCs w:val="24"/>
          <w:lang w:eastAsia="ru-RU"/>
        </w:rPr>
        <w:t>2</w:t>
      </w:r>
      <w:r w:rsidR="002F4504">
        <w:rPr>
          <w:rFonts w:eastAsia="Times New Roman" w:cs="Times New Roman"/>
          <w:szCs w:val="24"/>
          <w:lang w:eastAsia="ru-RU"/>
        </w:rPr>
        <w:t>-4</w:t>
      </w:r>
      <w:r w:rsidRPr="00E272B6">
        <w:rPr>
          <w:rFonts w:eastAsia="Times New Roman" w:cs="Times New Roman"/>
          <w:szCs w:val="24"/>
          <w:lang w:eastAsia="ru-RU"/>
        </w:rPr>
        <w:t xml:space="preserve"> класс</w:t>
      </w:r>
      <w:r w:rsidR="002F4504">
        <w:rPr>
          <w:rFonts w:eastAsia="Times New Roman" w:cs="Times New Roman"/>
          <w:szCs w:val="24"/>
          <w:lang w:eastAsia="ru-RU"/>
        </w:rPr>
        <w:t>ы</w:t>
      </w:r>
    </w:p>
    <w:p w:rsidR="002F4504" w:rsidRPr="002F4504" w:rsidRDefault="002F4504" w:rsidP="002F4504">
      <w:pPr>
        <w:spacing w:line="240" w:lineRule="auto"/>
        <w:jc w:val="both"/>
        <w:rPr>
          <w:szCs w:val="24"/>
        </w:rPr>
      </w:pPr>
      <w:r w:rsidRPr="002F4504">
        <w:rPr>
          <w:szCs w:val="24"/>
        </w:rPr>
        <w:t xml:space="preserve">Я и моя семья. </w:t>
      </w:r>
    </w:p>
    <w:p w:rsidR="002F4504" w:rsidRPr="002F4504" w:rsidRDefault="002F4504" w:rsidP="002F4504">
      <w:pPr>
        <w:spacing w:line="240" w:lineRule="auto"/>
        <w:jc w:val="both"/>
        <w:rPr>
          <w:szCs w:val="24"/>
        </w:rPr>
      </w:pPr>
      <w:r w:rsidRPr="002F4504">
        <w:rPr>
          <w:szCs w:val="24"/>
        </w:rPr>
        <w:t xml:space="preserve">Мой день. </w:t>
      </w:r>
    </w:p>
    <w:p w:rsidR="002F4504" w:rsidRPr="002F4504" w:rsidRDefault="002F4504" w:rsidP="002F4504">
      <w:pPr>
        <w:spacing w:line="240" w:lineRule="auto"/>
        <w:jc w:val="both"/>
        <w:rPr>
          <w:szCs w:val="24"/>
        </w:rPr>
      </w:pPr>
      <w:r w:rsidRPr="002F4504">
        <w:rPr>
          <w:szCs w:val="24"/>
        </w:rPr>
        <w:t xml:space="preserve">Мой дом. </w:t>
      </w:r>
    </w:p>
    <w:p w:rsidR="002F4504" w:rsidRPr="002F4504" w:rsidRDefault="002F4504" w:rsidP="002F4504">
      <w:pPr>
        <w:spacing w:line="240" w:lineRule="auto"/>
        <w:jc w:val="both"/>
        <w:rPr>
          <w:szCs w:val="24"/>
        </w:rPr>
      </w:pPr>
      <w:r w:rsidRPr="002F4504">
        <w:rPr>
          <w:szCs w:val="24"/>
        </w:rPr>
        <w:t xml:space="preserve">Я и мои друзья. </w:t>
      </w:r>
    </w:p>
    <w:p w:rsidR="002F4504" w:rsidRPr="002F4504" w:rsidRDefault="002F4504" w:rsidP="002F4504">
      <w:pPr>
        <w:spacing w:line="240" w:lineRule="auto"/>
        <w:jc w:val="both"/>
        <w:rPr>
          <w:szCs w:val="24"/>
        </w:rPr>
      </w:pPr>
      <w:r w:rsidRPr="002F4504">
        <w:rPr>
          <w:szCs w:val="24"/>
        </w:rPr>
        <w:t xml:space="preserve">Мир моих увлечений. </w:t>
      </w:r>
    </w:p>
    <w:p w:rsidR="002F4504" w:rsidRPr="002F4504" w:rsidRDefault="002F4504" w:rsidP="002F4504">
      <w:pPr>
        <w:spacing w:line="240" w:lineRule="auto"/>
        <w:jc w:val="both"/>
        <w:rPr>
          <w:szCs w:val="24"/>
        </w:rPr>
      </w:pPr>
      <w:r w:rsidRPr="002F4504">
        <w:rPr>
          <w:szCs w:val="24"/>
        </w:rPr>
        <w:t xml:space="preserve">Моя школа. </w:t>
      </w:r>
    </w:p>
    <w:p w:rsidR="002F4504" w:rsidRPr="002F4504" w:rsidRDefault="002F4504" w:rsidP="002F4504">
      <w:pPr>
        <w:spacing w:line="240" w:lineRule="auto"/>
        <w:jc w:val="both"/>
        <w:rPr>
          <w:szCs w:val="24"/>
        </w:rPr>
      </w:pPr>
      <w:r w:rsidRPr="002F4504">
        <w:rPr>
          <w:szCs w:val="24"/>
        </w:rPr>
        <w:t xml:space="preserve">Мир вокруг меня. </w:t>
      </w:r>
    </w:p>
    <w:p w:rsidR="002F4504" w:rsidRPr="002F4504" w:rsidRDefault="002F4504" w:rsidP="002F4504">
      <w:pPr>
        <w:spacing w:line="240" w:lineRule="auto"/>
        <w:jc w:val="both"/>
        <w:rPr>
          <w:szCs w:val="24"/>
        </w:rPr>
      </w:pPr>
      <w:r w:rsidRPr="002F4504">
        <w:rPr>
          <w:szCs w:val="24"/>
        </w:rPr>
        <w:t xml:space="preserve">Погода. Времена года. Путешествия. </w:t>
      </w:r>
    </w:p>
    <w:p w:rsidR="002F4504" w:rsidRPr="002F4504" w:rsidRDefault="002F4504" w:rsidP="002F4504">
      <w:pPr>
        <w:spacing w:line="240" w:lineRule="auto"/>
        <w:jc w:val="both"/>
        <w:rPr>
          <w:szCs w:val="24"/>
        </w:rPr>
      </w:pPr>
      <w:r w:rsidRPr="002F4504">
        <w:rPr>
          <w:szCs w:val="24"/>
        </w:rPr>
        <w:t xml:space="preserve">Страна/страны изучаемого языка и родная страна. </w:t>
      </w:r>
    </w:p>
    <w:p w:rsidR="002F4504" w:rsidRPr="002F4504" w:rsidRDefault="002F4504" w:rsidP="002F4504">
      <w:pPr>
        <w:spacing w:line="240" w:lineRule="auto"/>
        <w:jc w:val="both"/>
        <w:rPr>
          <w:szCs w:val="24"/>
          <w:lang w:eastAsia="ru-RU"/>
        </w:rPr>
      </w:pPr>
      <w:r w:rsidRPr="002F4504">
        <w:rPr>
          <w:bCs/>
          <w:szCs w:val="24"/>
          <w:lang w:eastAsia="ru-RU"/>
        </w:rPr>
        <w:t>Знакомство (</w:t>
      </w:r>
      <w:r w:rsidRPr="002F4504">
        <w:rPr>
          <w:szCs w:val="24"/>
          <w:lang w:eastAsia="ru-RU"/>
        </w:rPr>
        <w:t xml:space="preserve">с одноклассниками, учителем, персонажами детских произведений): </w:t>
      </w:r>
    </w:p>
    <w:p w:rsidR="002F4504" w:rsidRPr="00E272B6" w:rsidRDefault="002F4504" w:rsidP="00E272B6">
      <w:pPr>
        <w:spacing w:before="100" w:beforeAutospacing="1" w:after="100" w:afterAutospacing="1" w:line="240" w:lineRule="auto"/>
        <w:rPr>
          <w:rFonts w:eastAsia="Times New Roman" w:cs="Times New Roman"/>
          <w:szCs w:val="24"/>
          <w:lang w:val="en-US" w:eastAsia="ru-RU"/>
        </w:rPr>
      </w:pPr>
      <w:bookmarkStart w:id="0" w:name="_GoBack"/>
      <w:bookmarkEnd w:id="0"/>
    </w:p>
    <w:p w:rsidR="00E272B6" w:rsidRPr="00E272B6" w:rsidRDefault="00E272B6" w:rsidP="00E272B6">
      <w:p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80"/>
          <w:szCs w:val="24"/>
          <w:lang w:eastAsia="ru-RU"/>
        </w:rPr>
        <w:t>ФОРМЫ ТЕКУЩЕГО КОНТРОЛЯ И ПРОМЕЖУТОЧНОЙ АТТЕСТАЦИИ</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Для отслеживания динамики результативности учащихся применяются различные формы контроля: промежуточные и итоговые тестовые проверочные работы; самостоятельные работы; фронтальный и индивидуальный опрос; творческие.</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Вводятся уже все виды контроля: текущий, тематический, итоговый. Основная цель текущего опроса — проверка того, как идет процесс формирования знаний, умений, связанных с изучением природы, общественных явлений (наблюдать, сравнивать, классифицировать, устанавливать причину, определять свойства и т.п.), анализ деятельности учителя и корректировка ее в том случае, если это необходимо.</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Текущий контроль проводится в период становления знаний умений школьника, а это происходит в разные сроки. В этот период ученик должен иметь право на ошибку, на подробный совместный с учителем и другими учениками анализ своих успехов, ошибок и неудач. Поэтому нецелесообразна поспешность, злоупотребление цифровой отрицательной оценкой, если умение еще не устоялось, а знание не сформировалось. Необходимо тщательно продумывать коллективную работу над ошибками. Текущий контроль может проводиться на каждом уроке в виде индивидуального опроса, выполнения заданий на карточках, тестовых упражнений и др. Для текущего контроля можно использовать упражнения, данные в рабочих тетрадях.</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Тематический контроль особенно целесообразно проводить на уроках иностранного языка. Это связано с особенностями этого вида контролирующей деятельности: ученику предоставляется возможность переделать, дополнить работу, исправить отметку, более тщательно подготовившись. То есть при тематическом контроле ученик получает возможность «закрыть» предыдущую отметку и улучшить итоговую отметку в четверти.</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Итоговый контроль проводится как оценка результатов обучения за достаточно большой промежуток времени — четверть, полугодие, год. Итоговые контрольные проводятся таким образом 4 раза в год: в конце первой, второй, третьей и четвертой четверти учебного года.</w:t>
      </w:r>
      <w:r w:rsidRPr="00E272B6">
        <w:rPr>
          <w:rFonts w:eastAsia="Times New Roman" w:cs="Times New Roman"/>
          <w:szCs w:val="24"/>
          <w:lang w:eastAsia="ru-RU"/>
        </w:rPr>
        <w:br/>
      </w:r>
      <w:r w:rsidRPr="00E272B6">
        <w:rPr>
          <w:rFonts w:eastAsia="Times New Roman" w:cs="Times New Roman"/>
          <w:color w:val="000000"/>
          <w:szCs w:val="24"/>
          <w:lang w:eastAsia="ru-RU"/>
        </w:rPr>
        <w:lastRenderedPageBreak/>
        <w:t>Учитель систематически использует различные методы и формы организации опроса: устный, письменный (самостоятельные и контрольные работы), а также опрос тестового характера.</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Устный опрос —  это диалог учителя с одним учеником (индивидуальный опрос) или со всем классом (фронтальный опрос), очень важно продумать вопросы к беседе, которые проверят не столько способность учеников запоминать и воспроизводить текст (правило, образец), сколько уровень осознанности полученных знаний, умение их применять в нестандартной ситуации.</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Письменный опрос — это самостоятельные и контрольные работы. На проведение самостоятельной работы потребуется 10–15 минут. Цель ее: проверить, как идет формирование знаний и умений по теме курса, изучение которой еще не закончено. Основное значение этих работ в том, что учитель вовремя может скорректировать процесс обучения и помочь учащимся устранить возникшие трудности.</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 xml:space="preserve">Контрольная работа используется при фронтальном текущем или итоговом контроле при проверке усвоения учащимися знаний умений по достаточно крупной теме курса, изучение которой закончено. Очень целесообразно, когда контрольные составлены не как идентичные варианты, а как </w:t>
      </w:r>
      <w:proofErr w:type="spellStart"/>
      <w:r w:rsidRPr="00E272B6">
        <w:rPr>
          <w:rFonts w:eastAsia="Times New Roman" w:cs="Times New Roman"/>
          <w:color w:val="000000"/>
          <w:szCs w:val="24"/>
          <w:lang w:eastAsia="ru-RU"/>
        </w:rPr>
        <w:t>разноуровневые</w:t>
      </w:r>
      <w:proofErr w:type="spellEnd"/>
      <w:r w:rsidRPr="00E272B6">
        <w:rPr>
          <w:rFonts w:eastAsia="Times New Roman" w:cs="Times New Roman"/>
          <w:color w:val="000000"/>
          <w:szCs w:val="24"/>
          <w:lang w:eastAsia="ru-RU"/>
        </w:rPr>
        <w:t xml:space="preserve"> задания.</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Своеобразной формой контроля могут быть различные соревновательные игры.</w:t>
      </w:r>
    </w:p>
    <w:p w:rsidR="00212DC9" w:rsidRDefault="002F4504"/>
    <w:sectPr w:rsidR="00212DC9" w:rsidSect="00E272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E4927AD"/>
    <w:multiLevelType w:val="multilevel"/>
    <w:tmpl w:val="B7F60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B52818"/>
    <w:multiLevelType w:val="multilevel"/>
    <w:tmpl w:val="D62A9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E55A6C"/>
    <w:multiLevelType w:val="multilevel"/>
    <w:tmpl w:val="3E9A0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5B3689"/>
    <w:multiLevelType w:val="multilevel"/>
    <w:tmpl w:val="E7D44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B7121D"/>
    <w:multiLevelType w:val="hybridMultilevel"/>
    <w:tmpl w:val="0AA241A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6" w15:restartNumberingAfterBreak="0">
    <w:nsid w:val="26EC5B9A"/>
    <w:multiLevelType w:val="multilevel"/>
    <w:tmpl w:val="C4AA3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8D1AF3"/>
    <w:multiLevelType w:val="multilevel"/>
    <w:tmpl w:val="0D5E4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C2E4C8A"/>
    <w:multiLevelType w:val="multilevel"/>
    <w:tmpl w:val="0DF6F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D323823"/>
    <w:multiLevelType w:val="multilevel"/>
    <w:tmpl w:val="93767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C909A8"/>
    <w:multiLevelType w:val="multilevel"/>
    <w:tmpl w:val="2370C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A1F06A3"/>
    <w:multiLevelType w:val="multilevel"/>
    <w:tmpl w:val="B7EED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F4A2729"/>
    <w:multiLevelType w:val="multilevel"/>
    <w:tmpl w:val="F822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4"/>
  </w:num>
  <w:num w:numId="3">
    <w:abstractNumId w:val="2"/>
  </w:num>
  <w:num w:numId="4">
    <w:abstractNumId w:val="1"/>
  </w:num>
  <w:num w:numId="5">
    <w:abstractNumId w:val="12"/>
  </w:num>
  <w:num w:numId="6">
    <w:abstractNumId w:val="11"/>
  </w:num>
  <w:num w:numId="7">
    <w:abstractNumId w:val="7"/>
  </w:num>
  <w:num w:numId="8">
    <w:abstractNumId w:val="8"/>
  </w:num>
  <w:num w:numId="9">
    <w:abstractNumId w:val="3"/>
  </w:num>
  <w:num w:numId="10">
    <w:abstractNumId w:val="9"/>
  </w:num>
  <w:num w:numId="11">
    <w:abstractNumId w:val="6"/>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2B6"/>
    <w:rsid w:val="002F4504"/>
    <w:rsid w:val="006D0773"/>
    <w:rsid w:val="00B6507A"/>
    <w:rsid w:val="00E272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DD142"/>
  <w15:chartTrackingRefBased/>
  <w15:docId w15:val="{0293C079-3F2C-4966-9A14-69906410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07A"/>
    <w:rPr>
      <w:rFonts w:ascii="Times New Roman" w:hAnsi="Times New Roman"/>
      <w:sz w:val="24"/>
    </w:rPr>
  </w:style>
  <w:style w:type="paragraph" w:styleId="1">
    <w:name w:val="heading 1"/>
    <w:basedOn w:val="a"/>
    <w:link w:val="10"/>
    <w:uiPriority w:val="9"/>
    <w:qFormat/>
    <w:rsid w:val="00E272B6"/>
    <w:pPr>
      <w:spacing w:before="100" w:beforeAutospacing="1" w:after="100" w:afterAutospacing="1" w:line="240" w:lineRule="auto"/>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72B6"/>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E272B6"/>
    <w:pPr>
      <w:spacing w:before="100" w:beforeAutospacing="1" w:after="100" w:afterAutospacing="1" w:line="240" w:lineRule="auto"/>
    </w:pPr>
    <w:rPr>
      <w:rFonts w:eastAsia="Times New Roman" w:cs="Times New Roman"/>
      <w:szCs w:val="24"/>
      <w:lang w:eastAsia="ru-RU"/>
    </w:rPr>
  </w:style>
  <w:style w:type="character" w:styleId="a4">
    <w:name w:val="Emphasis"/>
    <w:basedOn w:val="a0"/>
    <w:uiPriority w:val="20"/>
    <w:qFormat/>
    <w:rsid w:val="00E272B6"/>
    <w:rPr>
      <w:i/>
      <w:iCs/>
    </w:rPr>
  </w:style>
  <w:style w:type="paragraph" w:customStyle="1" w:styleId="a5">
    <w:name w:val="Основной"/>
    <w:basedOn w:val="a"/>
    <w:link w:val="a6"/>
    <w:rsid w:val="002F4504"/>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character" w:customStyle="1" w:styleId="Zag11">
    <w:name w:val="Zag_11"/>
    <w:rsid w:val="002F4504"/>
    <w:rPr>
      <w:color w:val="000000"/>
      <w:w w:val="100"/>
    </w:rPr>
  </w:style>
  <w:style w:type="character" w:customStyle="1" w:styleId="a6">
    <w:name w:val="Основной Знак"/>
    <w:link w:val="a5"/>
    <w:rsid w:val="002F4504"/>
    <w:rPr>
      <w:rFonts w:ascii="NewtonCSanPin" w:eastAsia="Times New Roman" w:hAnsi="NewtonCSanPin" w:cs="Times New Roman"/>
      <w:color w:val="000000"/>
      <w:sz w:val="21"/>
      <w:szCs w:val="21"/>
      <w:lang w:eastAsia="ru-RU"/>
    </w:rPr>
  </w:style>
  <w:style w:type="paragraph" w:customStyle="1" w:styleId="Zag3">
    <w:name w:val="Zag_3"/>
    <w:basedOn w:val="a"/>
    <w:uiPriority w:val="99"/>
    <w:rsid w:val="002F4504"/>
    <w:pPr>
      <w:widowControl w:val="0"/>
      <w:autoSpaceDE w:val="0"/>
      <w:autoSpaceDN w:val="0"/>
      <w:adjustRightInd w:val="0"/>
      <w:spacing w:after="68" w:line="282" w:lineRule="exact"/>
      <w:jc w:val="center"/>
    </w:pPr>
    <w:rPr>
      <w:rFonts w:eastAsia="Times New Roman" w:cs="Times New Roman"/>
      <w:i/>
      <w:iCs/>
      <w:color w:val="000000"/>
      <w:szCs w:val="24"/>
      <w:lang w:val="en-US" w:eastAsia="ru-RU"/>
    </w:rPr>
  </w:style>
  <w:style w:type="paragraph" w:customStyle="1" w:styleId="21">
    <w:name w:val="Средняя сетка 21"/>
    <w:basedOn w:val="a"/>
    <w:uiPriority w:val="1"/>
    <w:qFormat/>
    <w:rsid w:val="002F4504"/>
    <w:pPr>
      <w:numPr>
        <w:numId w:val="12"/>
      </w:numPr>
      <w:spacing w:after="0" w:line="360" w:lineRule="auto"/>
      <w:contextualSpacing/>
      <w:jc w:val="both"/>
      <w:outlineLvl w:val="1"/>
    </w:pPr>
    <w:rPr>
      <w:rFonts w:eastAsia="Times New Roman" w:cs="Times New Roman"/>
      <w:sz w:val="28"/>
      <w:szCs w:val="24"/>
      <w:lang w:eastAsia="ru-RU"/>
    </w:rPr>
  </w:style>
  <w:style w:type="paragraph" w:customStyle="1" w:styleId="ConsPlusNormal">
    <w:name w:val="ConsPlusNormal"/>
    <w:rsid w:val="002F4504"/>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7">
    <w:name w:val="List Paragraph"/>
    <w:basedOn w:val="a"/>
    <w:uiPriority w:val="34"/>
    <w:qFormat/>
    <w:rsid w:val="002F4504"/>
    <w:pPr>
      <w:ind w:left="720"/>
      <w:contextualSpacing/>
    </w:pPr>
  </w:style>
  <w:style w:type="paragraph" w:customStyle="1" w:styleId="a8">
    <w:name w:val="Буллит"/>
    <w:basedOn w:val="a5"/>
    <w:link w:val="a9"/>
    <w:rsid w:val="002F4504"/>
    <w:pPr>
      <w:ind w:firstLine="244"/>
    </w:pPr>
  </w:style>
  <w:style w:type="character" w:customStyle="1" w:styleId="a9">
    <w:name w:val="Буллит Знак"/>
    <w:basedOn w:val="a6"/>
    <w:link w:val="a8"/>
    <w:rsid w:val="002F4504"/>
    <w:rPr>
      <w:rFonts w:ascii="NewtonCSanPin" w:eastAsia="Times New Roman" w:hAnsi="NewtonCSanPin" w:cs="Times New Roman"/>
      <w:color w:val="000000"/>
      <w:sz w:val="21"/>
      <w:szCs w:val="21"/>
      <w:lang w:eastAsia="ru-RU"/>
    </w:rPr>
  </w:style>
  <w:style w:type="paragraph" w:customStyle="1" w:styleId="aa">
    <w:name w:val="Подзаг"/>
    <w:basedOn w:val="a5"/>
    <w:rsid w:val="002F4504"/>
    <w:pPr>
      <w:spacing w:before="113" w:after="28"/>
      <w:jc w:val="center"/>
      <w:textAlignment w:val="auto"/>
    </w:pPr>
    <w:rPr>
      <w:rFonts w:cs="NewtonCSanPin"/>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9854972">
      <w:bodyDiv w:val="1"/>
      <w:marLeft w:val="0"/>
      <w:marRight w:val="0"/>
      <w:marTop w:val="0"/>
      <w:marBottom w:val="0"/>
      <w:divBdr>
        <w:top w:val="none" w:sz="0" w:space="0" w:color="auto"/>
        <w:left w:val="none" w:sz="0" w:space="0" w:color="auto"/>
        <w:bottom w:val="none" w:sz="0" w:space="0" w:color="auto"/>
        <w:right w:val="none" w:sz="0" w:space="0" w:color="auto"/>
      </w:divBdr>
      <w:divsChild>
        <w:div w:id="968826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1967</Words>
  <Characters>11217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svistkust@yandex.ru</dc:creator>
  <cp:keywords/>
  <dc:description/>
  <cp:lastModifiedBy>svistkust@yandex.ru</cp:lastModifiedBy>
  <cp:revision>2</cp:revision>
  <dcterms:created xsi:type="dcterms:W3CDTF">2019-10-06T23:09:00Z</dcterms:created>
  <dcterms:modified xsi:type="dcterms:W3CDTF">2019-10-06T23:09:00Z</dcterms:modified>
</cp:coreProperties>
</file>